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tblInd w:w="250" w:type="dxa"/>
        <w:tblLook w:val="01E0"/>
      </w:tblPr>
      <w:tblGrid>
        <w:gridCol w:w="9604"/>
      </w:tblGrid>
      <w:tr w:rsidR="00E2104E" w:rsidRPr="00EE359D" w:rsidTr="001C6151">
        <w:trPr>
          <w:trHeight w:val="563"/>
        </w:trPr>
        <w:tc>
          <w:tcPr>
            <w:tcW w:w="9604" w:type="dxa"/>
            <w:shd w:val="clear" w:color="auto" w:fill="E6E6E6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24"/>
                <w:u w:val="single"/>
                <w:lang w:eastAsia="it-IT"/>
              </w:rPr>
              <w:br w:type="page"/>
            </w:r>
            <w:r w:rsidRPr="00EE359D">
              <w:rPr>
                <w:rFonts w:ascii="Arial" w:eastAsia="Times New Roman" w:hAnsi="Arial" w:cs="Arial"/>
                <w:b/>
                <w:sz w:val="24"/>
                <w:szCs w:val="18"/>
                <w:lang w:eastAsia="it-IT"/>
              </w:rPr>
              <w:t>Quadro Riepilogativo della documentazione</w:t>
            </w:r>
            <w:r w:rsidRPr="00EE359D"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it-IT"/>
              </w:rPr>
              <w:footnoteReference w:id="2"/>
            </w:r>
          </w:p>
        </w:tc>
      </w:tr>
    </w:tbl>
    <w:p w:rsidR="00E2104E" w:rsidRPr="00EE359D" w:rsidRDefault="00E2104E" w:rsidP="00E2104E">
      <w:pPr>
        <w:tabs>
          <w:tab w:val="left" w:pos="750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4640" w:type="pct"/>
        <w:jc w:val="center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43"/>
        <w:gridCol w:w="6"/>
        <w:gridCol w:w="3346"/>
        <w:gridCol w:w="1556"/>
        <w:gridCol w:w="1502"/>
        <w:gridCol w:w="1692"/>
      </w:tblGrid>
      <w:tr w:rsidR="00E2104E" w:rsidRPr="00EE359D" w:rsidTr="001C6151">
        <w:trPr>
          <w:trHeight w:val="567"/>
          <w:jc w:val="center"/>
        </w:trPr>
        <w:tc>
          <w:tcPr>
            <w:tcW w:w="91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18"/>
                <w:lang w:eastAsia="it-IT"/>
              </w:rPr>
              <w:t>DOCUMENTAZIONE ALLEGATA ALLA SCIA ALTERNATIVA AL PERMESSO DI COSTRUIRE</w:t>
            </w:r>
          </w:p>
        </w:tc>
      </w:tr>
      <w:tr w:rsidR="00E2104E" w:rsidRPr="00EE359D" w:rsidTr="001C6151">
        <w:trPr>
          <w:trHeight w:val="795"/>
          <w:jc w:val="center"/>
        </w:trPr>
        <w:tc>
          <w:tcPr>
            <w:tcW w:w="104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ALLEGATO </w:t>
            </w: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DENOMINAZIONE 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QUADRO INFORMATIVO DI RIFERIMENTO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CASI IN CUI È PREVISTO </w:t>
            </w:r>
          </w:p>
        </w:tc>
      </w:tr>
      <w:tr w:rsidR="00E2104E" w:rsidRPr="00EE359D" w:rsidTr="001C6151">
        <w:trPr>
          <w:trHeight w:val="470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Procura/delega 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Nel caso di procura/delega a presentare la segnalazione</w:t>
            </w:r>
          </w:p>
        </w:tc>
      </w:tr>
      <w:tr w:rsidR="00E2104E" w:rsidRPr="00EE359D" w:rsidTr="001C6151">
        <w:trPr>
          <w:trHeight w:val="518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Soggetti coinvolti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h), i)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E2104E" w:rsidRPr="00EE359D" w:rsidTr="001C6151">
        <w:trPr>
          <w:trHeight w:val="579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Ricevuta di versamento dei diritti di segreteria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E2104E" w:rsidRPr="00EE359D" w:rsidTr="001C6151">
        <w:trPr>
          <w:trHeight w:val="57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Copia del documento di identità del/i titolare/i e/o del tecnico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Solo se i soggetti coinvolti non hanno sottoscritto digitalmente e/o in assenza di procura/delega.</w:t>
            </w:r>
          </w:p>
        </w:tc>
      </w:tr>
      <w:tr w:rsidR="00E2104E" w:rsidRPr="00EE359D" w:rsidTr="001C6151">
        <w:trPr>
          <w:trHeight w:val="564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Dichiarazione di assenso dei terzi titolari di altri diritti reali o obbligatori (allegato soggetti coinvolti)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non si ha titolarità esclusiva all’esecuzione dell’intervento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Modello ISTAT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 interventi di nuova costruzione e di ampliamento di volume di fabbricati esistenti (art. 7 d.lgs. n. 322/1989)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tecnica necessaria alla determinazione del contributo di costruzione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Prospetto di calcolo preventivo del contributo di costruzione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 l’intervento da realizzare è a titolo oneroso ed il contributo di costruzione è calcolato dal tecnico abilitato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Proposta di progetto per la realizzazione delle opere di urbanizzazione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da realizzare è a titolo oneroso e viene richiesto lo scomputo degli onere di urbanizzazione</w:t>
            </w:r>
          </w:p>
        </w:tc>
      </w:tr>
      <w:tr w:rsidR="00E2104E" w:rsidRPr="00EE359D" w:rsidTr="001C6151">
        <w:trPr>
          <w:trHeight w:val="705"/>
          <w:jc w:val="center"/>
        </w:trPr>
        <w:tc>
          <w:tcPr>
            <w:tcW w:w="1042" w:type="dxa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Notifica preliminare (articolo 99 del d.lgs. n. 81/2008)</w:t>
            </w:r>
          </w:p>
        </w:tc>
        <w:tc>
          <w:tcPr>
            <w:tcW w:w="1556" w:type="dxa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l)</w:t>
            </w:r>
          </w:p>
        </w:tc>
        <w:tc>
          <w:tcPr>
            <w:tcW w:w="3194" w:type="dxa"/>
            <w:gridSpan w:val="2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nell’ ambito di applicazione del d.lgs. n. 81/2008 e la notifica non è stata già trasmessa</w:t>
            </w:r>
          </w:p>
        </w:tc>
      </w:tr>
      <w:tr w:rsidR="00E2104E" w:rsidRPr="00EE359D" w:rsidTr="001C6151">
        <w:trPr>
          <w:trHeight w:val="40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</w:pPr>
          </w:p>
        </w:tc>
        <w:tc>
          <w:tcPr>
            <w:tcW w:w="6410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  <w:vAlign w:val="bottom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DOCUMENTAZIONE RELATIVA ALLA RELAZIONE TECNICA DI ASSEVERAZIONE</w:t>
            </w:r>
          </w:p>
        </w:tc>
        <w:tc>
          <w:tcPr>
            <w:tcW w:w="16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2104E" w:rsidRPr="00EE359D" w:rsidTr="001C6151">
        <w:trPr>
          <w:trHeight w:val="61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Elaborati grafici dello stato di fatto, di progetto e comparativi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</w:t>
            </w:r>
          </w:p>
        </w:tc>
      </w:tr>
      <w:tr w:rsidR="00E2104E" w:rsidRPr="00EE359D" w:rsidTr="001C6151">
        <w:trPr>
          <w:trHeight w:val="61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fotografica dello stato di fatto (*)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 geologica/geotecnica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comporta opere elencate nelle NTC 14/01/2008 per cui è necessaria la progettazione geotecnica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Elaborati relativi al superamento delle barriere architettoniche</w:t>
            </w:r>
          </w:p>
        </w:tc>
        <w:tc>
          <w:tcPr>
            <w:tcW w:w="155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alle prescrizioni dell’artt. 82 e seguenti (edifici privati aperti al pubblico) ovvero degli artt. 77 e seguenti (nuova costruzione e ristrutturazione di interi edifici residenziali) del d.P.R. n. 380/2001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nil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bottom w:val="nil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Progetto degli impianti</w:t>
            </w:r>
          </w:p>
        </w:tc>
        <w:tc>
          <w:tcPr>
            <w:tcW w:w="1556" w:type="dxa"/>
            <w:tcBorders>
              <w:top w:val="single" w:sz="4" w:space="0" w:color="D9D9D9"/>
              <w:bottom w:val="nil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5)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comporta installazione, trasformazione o ampliamento di impianti tecnologici, ai sensi del d.m. n. 37/2008</w:t>
            </w:r>
          </w:p>
        </w:tc>
      </w:tr>
      <w:tr w:rsidR="00E2104E" w:rsidRPr="00EE359D" w:rsidTr="001C6151">
        <w:trPr>
          <w:trHeight w:val="112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52" w:type="dxa"/>
            <w:gridSpan w:val="2"/>
            <w:tcBorders>
              <w:top w:val="nil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 tecnica sui consumi energetici</w:t>
            </w:r>
          </w:p>
        </w:tc>
        <w:tc>
          <w:tcPr>
            <w:tcW w:w="1556" w:type="dxa"/>
            <w:tcBorders>
              <w:top w:val="nil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6)</w:t>
            </w:r>
          </w:p>
        </w:tc>
        <w:tc>
          <w:tcPr>
            <w:tcW w:w="3194" w:type="dxa"/>
            <w:gridSpan w:val="2"/>
            <w:tcBorders>
              <w:top w:val="nil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intervento è soggetto all’applicazione del d.lgs. n. 192/2005 e/o del d.lgs. n. 28/2011</w:t>
            </w:r>
          </w:p>
        </w:tc>
      </w:tr>
      <w:tr w:rsidR="00E2104E" w:rsidRPr="00EE359D" w:rsidTr="001C6151">
        <w:trPr>
          <w:trHeight w:val="2268"/>
          <w:jc w:val="center"/>
        </w:trPr>
        <w:tc>
          <w:tcPr>
            <w:tcW w:w="1048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ecologica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E2104E" w:rsidRPr="00EE359D" w:rsidTr="001C6151">
        <w:trPr>
          <w:trHeight w:val="2257"/>
          <w:jc w:val="center"/>
        </w:trPr>
        <w:tc>
          <w:tcPr>
            <w:tcW w:w="1048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funzionale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etc...)</w:t>
            </w:r>
          </w:p>
        </w:tc>
      </w:tr>
    </w:tbl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17"/>
        <w:gridCol w:w="3376"/>
        <w:gridCol w:w="1530"/>
        <w:gridCol w:w="3196"/>
      </w:tblGrid>
      <w:tr w:rsidR="00E2104E" w:rsidRPr="00EE359D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ULTERIORE DOCUMENTAZIONE PER LA PRESENTAZIONE DI ALTRE SEGNALAZIONI, COMUNICAZIONI O NOTIFICHE (SCIA UNICA)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di impatto acustico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 previsionale di clima acustico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rientra nell’ambito di applicazione dell’art. 8, comma 3, della l. n. 447/1995.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Dichiarazione sostitutiva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l’intervento, rientra nelle attività “a bassa rumorosità”, di cui all’allegato B del d.P.R. n. 227/2011,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che utilizzano impianti di diffusione sonora ovvero svolgono manifestazioni ed eventi con diffusione di musica o utilizzo di strumenti musicali,ma rispettano i limiti di rumore individuati dal d.P.C.M. n. 14 novembre 1997 (assoluti e differenziali): art.4, </w:t>
            </w:r>
            <w:r w:rsidRPr="00EE35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comma 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d.P.R. n. 227/2011;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ovvero se l’intervento </w:t>
            </w: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non</w:t>
            </w: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rientra nelle attività “a bassa rumorosità”, di cui all’allegato B del d.P.R. n. 227/2011,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e rispetta i limiti di rumore individuati dal d.P.C.M. 14 novembre 1997 (assoluti e differenziali): art.4, </w:t>
            </w:r>
            <w:r w:rsidRPr="00EE35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comma 2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, d.P.R. n. 227/2011</w:t>
            </w:r>
          </w:p>
        </w:tc>
      </w:tr>
      <w:tr w:rsidR="00E2104E" w:rsidRPr="00EE359D" w:rsidTr="001C6151">
        <w:trPr>
          <w:trHeight w:val="893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Piano di lavoro di demolizione o rimozione dell’amianto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le opere interessano parti di edifici con presenza di fibre di amianto, ai sensi dell’art. 256 del d.lgs. n. 81/2008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Denuncia dei lavori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prevede la realizzazione di opere in conglomerato cementizio armato, normale e precompresso ed a struttura metallica  da denunciare ai sensi dell’art. 65 del d.P.R. n. 380/2001</w:t>
            </w:r>
          </w:p>
        </w:tc>
      </w:tr>
      <w:tr w:rsidR="00E2104E" w:rsidRPr="00EE359D" w:rsidTr="001C6151">
        <w:trPr>
          <w:trHeight w:val="783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Denuncia dei lavori in zona sismica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prevede opere da denunciare ai sensi dell’art. 93 del d.P.R. n. 380/2001</w:t>
            </w: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Risultati delle analisi ambientali sulla qualità dei terreni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richiede indagini ambientali preventive sulla qualità dei terreni</w:t>
            </w: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Attestazione di versamento relativa ad oneri, diritti etc… connessa alle ulteriori segnalazione presentata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17"/>
        <w:gridCol w:w="3376"/>
        <w:gridCol w:w="1530"/>
        <w:gridCol w:w="3196"/>
      </w:tblGrid>
      <w:tr w:rsidR="00E2104E" w:rsidRPr="00EE359D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RICHIESTA DI ACQUISIZIONE DI ATTI DI ASSENSO (SCIA CONDIZIONATA)</w:t>
            </w:r>
          </w:p>
        </w:tc>
      </w:tr>
      <w:tr w:rsidR="00E2104E" w:rsidRPr="00EE359D" w:rsidTr="001C6151">
        <w:trPr>
          <w:trHeight w:val="26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ovvero 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Assolvimento dell’imposta di bollo con le altre modalità previste, anche in modalità virtuale o tramite @bollo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(SCIA condizionata)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11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richiesta di deroga alla normativa per l’abbattimento delle barriere architettoniche</w:t>
            </w:r>
          </w:p>
        </w:tc>
        <w:tc>
          <w:tcPr>
            <w:tcW w:w="153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6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alle prescrizioni degli articoli 77 e seguenti del d.P.R. n. 380/2001 e del d.m. n. 236/1989 o della corrispondente normativa regionale, ma non rispetta la normativa in materia di barriere architettoniche</w:t>
            </w:r>
          </w:p>
        </w:tc>
      </w:tr>
      <w:tr w:rsidR="00E2104E" w:rsidRPr="00EE359D" w:rsidTr="001C6151">
        <w:trPr>
          <w:trHeight w:val="74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al rilascio del parere progetto da parte dei Vigili del Fuoco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 valutazione di conformità ai sensi dell’art. 3 e dell’art. 8 del d.P.R. n. 151/2011</w:t>
            </w:r>
          </w:p>
        </w:tc>
      </w:tr>
      <w:tr w:rsidR="00E2104E" w:rsidRPr="00EE359D" w:rsidTr="001C6151">
        <w:trPr>
          <w:trHeight w:val="992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deroga all’integrale osservanza delle regole tecniche di prevenzione incendi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Qualora le attività soggette ai controlli di prevenzione incendi, presentino caratteristiche tali da non consentire l'integrale osservanza delle regole tecniche, di cui all’art. 7 del d.P.R. n. 151/2011.</w:t>
            </w:r>
          </w:p>
        </w:tc>
      </w:tr>
      <w:tr w:rsidR="00E2104E" w:rsidRPr="00EE359D" w:rsidTr="001C6151">
        <w:trPr>
          <w:trHeight w:val="91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di previsione di impatto acustico ai fini del rilascio del nulla osta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rientra nell’ambito di applicazione dell’art. 8, comma 6, della l. n. 447/1995, integrato con il contenuto dell’art. 4 del d.P.R. n. 227/2011. </w:t>
            </w:r>
          </w:p>
        </w:tc>
      </w:tr>
      <w:tr w:rsidR="00E2104E" w:rsidRPr="00EE359D" w:rsidTr="001C6151">
        <w:trPr>
          <w:trHeight w:val="92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richiesta di deroga alla conformità ai requisiti igienico sanitari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non rispetta le prescrizioni di cui al d.m. 5 luglio 1975 e/o del d.lgs. n. 81/2008 e/o del Regolamento Edilizio</w:t>
            </w:r>
          </w:p>
        </w:tc>
      </w:tr>
      <w:tr w:rsidR="00E2104E" w:rsidRPr="00EE359D" w:rsidTr="001C6151">
        <w:trPr>
          <w:trHeight w:val="835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per il rilascio dell’autorizzazione sismica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prevede opere da autorizzare ai sensi dell’art. 94 del d.P.R. n. 380/2001</w:t>
            </w:r>
          </w:p>
        </w:tc>
      </w:tr>
      <w:tr w:rsidR="00E2104E" w:rsidRPr="00EE359D" w:rsidTr="001C6151">
        <w:trPr>
          <w:trHeight w:val="80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al rilascio delle autorizzazioni relative agli scarichi idrici e agli allacci in fognatura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necessita di autorizzazione per gli scarichi idrici e gli allacci in fognatura</w:t>
            </w:r>
          </w:p>
        </w:tc>
      </w:tr>
      <w:tr w:rsidR="00E2104E" w:rsidRPr="00EE359D" w:rsidTr="001C6151">
        <w:trPr>
          <w:trHeight w:val="270"/>
          <w:jc w:val="center"/>
        </w:trPr>
        <w:tc>
          <w:tcPr>
            <w:tcW w:w="9219" w:type="dxa"/>
            <w:gridSpan w:val="4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VINCOLI</w:t>
            </w:r>
          </w:p>
        </w:tc>
      </w:tr>
      <w:tr w:rsidR="00E2104E" w:rsidRPr="00EE359D" w:rsidTr="001C6151">
        <w:trPr>
          <w:trHeight w:val="732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Relazione paesaggistica semplificata e documentazione per il rilascio per l’autorizzazione paesaggistica semplificata</w:t>
            </w:r>
          </w:p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Relazione paesaggistica e documentazione per il rilascio per l’autorizzazione paesaggistica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 Se l’intervento è assoggettato ad autorizzazione paesaggistica di lieve entità (d.P.R. n. 31/2017)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- Se l’intervento è soggetto al procedimento ordinario di autorizzazione paesaggistica  </w:t>
            </w:r>
          </w:p>
        </w:tc>
      </w:tr>
      <w:tr w:rsidR="00E2104E" w:rsidRPr="00EE359D" w:rsidTr="001C6151">
        <w:trPr>
          <w:trHeight w:val="855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 parere/nulla osta da parte della Soprintendenza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l’immobile oggetto dei lavori è sottoposto a tutela ai sensi del Titolo I, Capo I, Parte II del d.lgs. n. 42/2004</w:t>
            </w:r>
          </w:p>
        </w:tc>
      </w:tr>
      <w:tr w:rsidR="00E2104E" w:rsidRPr="00EE359D" w:rsidTr="001C6151">
        <w:trPr>
          <w:trHeight w:val="98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  parere/nulla osta dell’ente competente per bene in area protetta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l’immobile oggetto dei lavori ricade in area tutelata e le opere comportano alterazione dei luoghi ai sensi della l. n. 394/1991</w:t>
            </w:r>
          </w:p>
        </w:tc>
      </w:tr>
      <w:tr w:rsidR="00E2104E" w:rsidRPr="00EE359D" w:rsidTr="001C6151">
        <w:trPr>
          <w:trHeight w:val="83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dell’autorizzazione relativa al vincolo idrogeologico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l’area oggetto di intervento è sottoposta a tutela ai sensi dell’articolo 61 del d.lgs. n. 152/2006</w:t>
            </w:r>
          </w:p>
        </w:tc>
      </w:tr>
      <w:tr w:rsidR="00E2104E" w:rsidRPr="00EE359D" w:rsidTr="001C6151">
        <w:trPr>
          <w:trHeight w:val="83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dell’autorizzazione relativa al vincolo idraulico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l’area oggetto di intervento è sottoposta a tutela ai sensi dell’articolo 115 del d.lgs. n. 152/2006</w:t>
            </w:r>
          </w:p>
        </w:tc>
      </w:tr>
      <w:tr w:rsidR="00E2104E" w:rsidRPr="00EE359D" w:rsidTr="001C6151">
        <w:trPr>
          <w:trHeight w:val="84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all’approvazione del progetto (VINCA)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 valutazione d’incidenza nelle zone appartenenti alla rete “Natura 2000”</w:t>
            </w:r>
          </w:p>
        </w:tc>
      </w:tr>
      <w:tr w:rsidR="00E2104E" w:rsidRPr="00EE359D" w:rsidTr="001C6151">
        <w:trPr>
          <w:trHeight w:val="67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per la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richiesta di deroga alla fascia di rispetto cimiteriale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E2104E" w:rsidRPr="00EE359D" w:rsidTr="001C6151">
        <w:trPr>
          <w:trHeight w:val="99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alla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in area a rischio d’incidente rilevante</w:t>
            </w:r>
          </w:p>
        </w:tc>
      </w:tr>
      <w:tr w:rsidR="00E2104E" w:rsidRPr="00EE359D" w:rsidTr="001C6151">
        <w:trPr>
          <w:trHeight w:val="2268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ad altri vincoli di tutela ecologica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E2104E" w:rsidRPr="00EE359D" w:rsidTr="001C6151">
        <w:trPr>
          <w:trHeight w:val="225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ai vincoli di tutela funzionale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ecc.)</w:t>
            </w:r>
          </w:p>
        </w:tc>
      </w:tr>
      <w:tr w:rsidR="00E2104E" w:rsidRPr="00EE359D" w:rsidTr="001C6151">
        <w:trPr>
          <w:trHeight w:val="89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Attestazione di versamento relativa ad oneri, diritti etc… connessa alla richiesta di rilascio di autorizzazioni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2104E" w:rsidRPr="00EE359D" w:rsidRDefault="00E2104E" w:rsidP="00282E04">
      <w:pPr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Il/I Dichiarante/i</w:t>
      </w:r>
    </w:p>
    <w:p w:rsidR="00E2104E" w:rsidRDefault="00E2104E" w:rsidP="00E2104E"/>
    <w:p w:rsidR="00EC5506" w:rsidRDefault="00EC5506">
      <w:bookmarkStart w:id="0" w:name="_GoBack"/>
      <w:bookmarkEnd w:id="0"/>
    </w:p>
    <w:sectPr w:rsidR="00EC5506" w:rsidSect="00505D5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09" w:rsidRDefault="00056709" w:rsidP="00E2104E">
      <w:pPr>
        <w:spacing w:after="0" w:line="240" w:lineRule="auto"/>
      </w:pPr>
      <w:r>
        <w:separator/>
      </w:r>
    </w:p>
  </w:endnote>
  <w:endnote w:type="continuationSeparator" w:id="1">
    <w:p w:rsidR="00056709" w:rsidRDefault="00056709" w:rsidP="00E2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09" w:rsidRDefault="00056709" w:rsidP="00E2104E">
      <w:pPr>
        <w:spacing w:after="0" w:line="240" w:lineRule="auto"/>
      </w:pPr>
      <w:r>
        <w:separator/>
      </w:r>
    </w:p>
  </w:footnote>
  <w:footnote w:type="continuationSeparator" w:id="1">
    <w:p w:rsidR="00056709" w:rsidRDefault="00056709" w:rsidP="00E2104E">
      <w:pPr>
        <w:spacing w:after="0" w:line="240" w:lineRule="auto"/>
      </w:pPr>
      <w:r>
        <w:continuationSeparator/>
      </w:r>
    </w:p>
  </w:footnote>
  <w:footnote w:id="2">
    <w:p w:rsidR="00E2104E" w:rsidRDefault="00E2104E" w:rsidP="00E2104E">
      <w:pPr>
        <w:pStyle w:val="Testonotaapidipagina"/>
      </w:pPr>
      <w:r>
        <w:rPr>
          <w:rStyle w:val="Rimandonotaapidipagina"/>
        </w:rPr>
        <w:footnoteRef/>
      </w:r>
      <w:r>
        <w:t xml:space="preserve"> Il quadro riepilogativo potrà essere adattato dalle Regioni in funzione delle informazioni indicate nella SCIA e nella relazione di asseverazione e potrà essere predisposto in “automatico” dal sistema informativo.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04E"/>
    <w:rsid w:val="00056709"/>
    <w:rsid w:val="00282E04"/>
    <w:rsid w:val="00CA6B6C"/>
    <w:rsid w:val="00E2104E"/>
    <w:rsid w:val="00EC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2104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04E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2104E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8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2104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04E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210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8759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g.m.f.</cp:lastModifiedBy>
  <cp:revision>2</cp:revision>
  <dcterms:created xsi:type="dcterms:W3CDTF">2017-06-26T12:22:00Z</dcterms:created>
  <dcterms:modified xsi:type="dcterms:W3CDTF">2017-06-26T12:22:00Z</dcterms:modified>
</cp:coreProperties>
</file>